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68" w:rsidRDefault="00134A68" w:rsidP="00134A68">
      <w:pPr>
        <w:ind w:righ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EDEDB4" wp14:editId="3AC4E7BC">
            <wp:extent cx="2724150" cy="573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LogoColor(Hori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60" cy="57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A68" w:rsidRDefault="00134A68" w:rsidP="00134A68">
      <w:pPr>
        <w:ind w:left="-540" w:right="-540"/>
        <w:jc w:val="center"/>
        <w:rPr>
          <w:b/>
          <w:sz w:val="28"/>
          <w:szCs w:val="28"/>
        </w:rPr>
      </w:pPr>
    </w:p>
    <w:p w:rsidR="004D2A72" w:rsidRPr="001E373E" w:rsidRDefault="001E373E" w:rsidP="00134A68">
      <w:pPr>
        <w:ind w:left="-540" w:right="-540"/>
        <w:jc w:val="center"/>
        <w:rPr>
          <w:b/>
          <w:sz w:val="28"/>
          <w:szCs w:val="28"/>
        </w:rPr>
      </w:pPr>
      <w:bookmarkStart w:id="0" w:name="_GoBack"/>
      <w:bookmarkEnd w:id="0"/>
      <w:r w:rsidRPr="001E373E">
        <w:rPr>
          <w:b/>
          <w:sz w:val="28"/>
          <w:szCs w:val="28"/>
        </w:rPr>
        <w:t xml:space="preserve">The Five Essential Practices of School Leadership </w:t>
      </w:r>
    </w:p>
    <w:p w:rsidR="001E373E" w:rsidRDefault="001E373E" w:rsidP="00134A68">
      <w:pPr>
        <w:ind w:left="-540" w:right="-540"/>
        <w:jc w:val="center"/>
        <w:rPr>
          <w:b/>
          <w:sz w:val="28"/>
          <w:szCs w:val="28"/>
        </w:rPr>
      </w:pPr>
      <w:r w:rsidRPr="001E373E">
        <w:rPr>
          <w:b/>
          <w:sz w:val="28"/>
          <w:szCs w:val="28"/>
        </w:rPr>
        <w:t>Assistant Principal Quick Reference Card</w:t>
      </w:r>
    </w:p>
    <w:p w:rsidR="001E373E" w:rsidRPr="00E676B6" w:rsidRDefault="001E373E" w:rsidP="00134A68">
      <w:pPr>
        <w:pStyle w:val="Heading2"/>
        <w:ind w:left="-540" w:right="-540"/>
        <w:rPr>
          <w:color w:val="70AD47" w:themeColor="accent6"/>
        </w:rPr>
      </w:pPr>
      <w:bookmarkStart w:id="1" w:name="_Toc388262762"/>
      <w:bookmarkStart w:id="2" w:name="_Toc432498577"/>
      <w:r w:rsidRPr="00E676B6">
        <w:rPr>
          <w:color w:val="70AD47" w:themeColor="accent6"/>
        </w:rPr>
        <w:t>Leadership Practice 1: Build Shared Purpose</w:t>
      </w:r>
      <w:bookmarkEnd w:id="1"/>
      <w:bookmarkEnd w:id="2"/>
      <w:r w:rsidRPr="00E676B6">
        <w:rPr>
          <w:color w:val="70AD47" w:themeColor="accent6"/>
        </w:rPr>
        <w:t xml:space="preserve"> </w:t>
      </w:r>
    </w:p>
    <w:p w:rsidR="001E373E" w:rsidRPr="001E373E" w:rsidRDefault="001E373E" w:rsidP="00134A68">
      <w:pPr>
        <w:ind w:left="-180" w:right="-540"/>
      </w:pPr>
      <w:r w:rsidRPr="008B3863">
        <w:t>The leader develops a compelling, shared organizational vision and ensures the vision is “lived” in the daily work of educators.</w:t>
      </w:r>
    </w:p>
    <w:p w:rsidR="001E373E" w:rsidRPr="00741762" w:rsidRDefault="001E373E" w:rsidP="00134A68">
      <w:pPr>
        <w:pStyle w:val="Caption"/>
        <w:ind w:left="-180" w:right="-540"/>
        <w:rPr>
          <w:color w:val="FFFFFF" w:themeColor="background1"/>
        </w:rPr>
      </w:pPr>
      <w:r>
        <w:t xml:space="preserve">Indicator </w:t>
      </w:r>
      <w:r w:rsidRPr="00BE0F12">
        <w:t>1</w:t>
      </w:r>
      <w:r>
        <w:t>.1</w:t>
      </w:r>
      <w:r w:rsidRPr="00BE0F12">
        <w:t>:</w:t>
      </w:r>
      <w:r w:rsidRPr="00101149">
        <w:rPr>
          <w:i/>
        </w:rPr>
        <w:t xml:space="preserve"> </w:t>
      </w:r>
      <w:r>
        <w:t>Support School Mission</w:t>
      </w:r>
    </w:p>
    <w:p w:rsidR="001E373E" w:rsidRPr="00134A68" w:rsidRDefault="001E373E" w:rsidP="00134A68">
      <w:pPr>
        <w:spacing w:after="0"/>
        <w:ind w:right="-540"/>
        <w:rPr>
          <w:b/>
          <w:sz w:val="20"/>
          <w:szCs w:val="20"/>
        </w:rPr>
      </w:pPr>
    </w:p>
    <w:p w:rsidR="001E373E" w:rsidRPr="00E676B6" w:rsidRDefault="001E373E" w:rsidP="00134A68">
      <w:pPr>
        <w:pStyle w:val="Heading2"/>
        <w:spacing w:before="0"/>
        <w:ind w:left="-540" w:right="-540"/>
        <w:rPr>
          <w:color w:val="70AD47" w:themeColor="accent6"/>
        </w:rPr>
      </w:pPr>
      <w:bookmarkStart w:id="3" w:name="_Toc388262763"/>
      <w:bookmarkStart w:id="4" w:name="_Toc432498578"/>
      <w:r w:rsidRPr="00E676B6">
        <w:rPr>
          <w:color w:val="70AD47" w:themeColor="accent6"/>
        </w:rPr>
        <w:t>Leadership Practice 2: Focus on Learning</w:t>
      </w:r>
      <w:bookmarkEnd w:id="3"/>
      <w:bookmarkEnd w:id="4"/>
    </w:p>
    <w:p w:rsidR="001E373E" w:rsidRPr="001E373E" w:rsidRDefault="001E373E" w:rsidP="00134A68">
      <w:pPr>
        <w:ind w:left="-180" w:right="-540"/>
      </w:pPr>
      <w:r w:rsidRPr="008B3863">
        <w:t>The leader engages in instructional leadership to develop and maintain student access to appropriate, ambitious, and strong instructional programs focused on academic excellence and social and emotional development.</w:t>
      </w:r>
    </w:p>
    <w:p w:rsidR="001E373E" w:rsidRPr="00AC07FE" w:rsidRDefault="001E373E" w:rsidP="00134A68">
      <w:pPr>
        <w:pStyle w:val="Caption"/>
        <w:spacing w:before="0" w:after="0"/>
        <w:ind w:left="-180" w:right="-540"/>
        <w:rPr>
          <w:color w:val="FFFFFF" w:themeColor="background1"/>
        </w:rPr>
      </w:pPr>
      <w:r>
        <w:t>Indicator</w:t>
      </w:r>
      <w:r w:rsidRPr="00BE0F12">
        <w:t xml:space="preserve"> </w:t>
      </w:r>
      <w:r>
        <w:t>2.1:</w:t>
      </w:r>
      <w:r w:rsidRPr="00101149">
        <w:rPr>
          <w:i/>
        </w:rPr>
        <w:t xml:space="preserve"> </w:t>
      </w:r>
      <w:r>
        <w:t>Improve the Instructional Program</w:t>
      </w:r>
    </w:p>
    <w:p w:rsidR="001E373E" w:rsidRPr="00AC07FE" w:rsidRDefault="001E373E" w:rsidP="00134A68">
      <w:pPr>
        <w:pStyle w:val="Caption"/>
        <w:spacing w:before="0"/>
        <w:ind w:left="-180" w:right="-540"/>
        <w:rPr>
          <w:color w:val="FFFFFF" w:themeColor="background1"/>
        </w:rPr>
      </w:pPr>
      <w:r>
        <w:t>Indicator</w:t>
      </w:r>
      <w:r w:rsidRPr="00BE0F12">
        <w:t xml:space="preserve"> </w:t>
      </w:r>
      <w:r>
        <w:t>2.2:</w:t>
      </w:r>
      <w:r w:rsidRPr="00101149">
        <w:rPr>
          <w:i/>
        </w:rPr>
        <w:t xml:space="preserve"> </w:t>
      </w:r>
      <w:r>
        <w:t>Support Teacher’s Development of a Positive Classroom Climate</w:t>
      </w:r>
    </w:p>
    <w:p w:rsidR="001E373E" w:rsidRPr="00134A68" w:rsidRDefault="001E373E" w:rsidP="00134A68">
      <w:pPr>
        <w:spacing w:after="0"/>
        <w:ind w:left="-540" w:right="-540"/>
        <w:rPr>
          <w:b/>
          <w:sz w:val="20"/>
          <w:szCs w:val="20"/>
        </w:rPr>
      </w:pPr>
    </w:p>
    <w:p w:rsidR="001E373E" w:rsidRPr="00E676B6" w:rsidRDefault="001E373E" w:rsidP="00134A68">
      <w:pPr>
        <w:pStyle w:val="Heading2"/>
        <w:spacing w:before="0"/>
        <w:ind w:left="-540" w:right="-540"/>
        <w:rPr>
          <w:color w:val="70AD47" w:themeColor="accent6"/>
        </w:rPr>
      </w:pPr>
      <w:bookmarkStart w:id="5" w:name="_Toc432498579"/>
      <w:r w:rsidRPr="00E676B6">
        <w:rPr>
          <w:color w:val="70AD47" w:themeColor="accent6"/>
        </w:rPr>
        <w:t>Leadership Practice 3:</w:t>
      </w:r>
      <w:r w:rsidRPr="00E676B6">
        <w:rPr>
          <w:i/>
          <w:color w:val="70AD47" w:themeColor="accent6"/>
        </w:rPr>
        <w:t xml:space="preserve"> </w:t>
      </w:r>
      <w:r w:rsidRPr="00E676B6">
        <w:rPr>
          <w:color w:val="70AD47" w:themeColor="accent6"/>
        </w:rPr>
        <w:t>Manage Organizational Systems</w:t>
      </w:r>
      <w:bookmarkEnd w:id="5"/>
    </w:p>
    <w:p w:rsidR="001E373E" w:rsidRPr="001E373E" w:rsidRDefault="001E373E" w:rsidP="00134A68">
      <w:pPr>
        <w:pStyle w:val="NumberedList"/>
        <w:numPr>
          <w:ilvl w:val="0"/>
          <w:numId w:val="0"/>
        </w:numPr>
        <w:spacing w:after="240"/>
        <w:ind w:left="-180" w:right="-540"/>
        <w:rPr>
          <w:sz w:val="22"/>
          <w:szCs w:val="22"/>
        </w:rPr>
      </w:pPr>
      <w:r w:rsidRPr="001E373E">
        <w:rPr>
          <w:sz w:val="22"/>
          <w:szCs w:val="22"/>
        </w:rPr>
        <w:t xml:space="preserve">The leader acts strategically and systematically to create teaching and learning conditions that are safe and supportive by aligning financial resources, human capital, data, and other resources. </w:t>
      </w:r>
    </w:p>
    <w:p w:rsidR="001E373E" w:rsidRPr="00AC07FE" w:rsidRDefault="001E373E" w:rsidP="00134A68">
      <w:pPr>
        <w:pStyle w:val="Caption"/>
        <w:spacing w:before="0" w:after="0"/>
        <w:ind w:left="-180" w:right="-540"/>
        <w:rPr>
          <w:color w:val="FFFFFF" w:themeColor="background1"/>
          <w:sz w:val="20"/>
          <w:szCs w:val="20"/>
        </w:rPr>
      </w:pPr>
      <w:r>
        <w:t>Indicator</w:t>
      </w:r>
      <w:r w:rsidRPr="00BE0F12">
        <w:t xml:space="preserve"> </w:t>
      </w:r>
      <w:r>
        <w:t>3.1:</w:t>
      </w:r>
      <w:r w:rsidRPr="00101149">
        <w:rPr>
          <w:i/>
        </w:rPr>
        <w:t xml:space="preserve"> </w:t>
      </w:r>
      <w:r>
        <w:t xml:space="preserve">Manage the </w:t>
      </w:r>
      <w:r w:rsidRPr="000907E5">
        <w:t xml:space="preserve">Organizational </w:t>
      </w:r>
      <w:r>
        <w:t>Systems</w:t>
      </w:r>
    </w:p>
    <w:p w:rsidR="001E373E" w:rsidRPr="00AC07FE" w:rsidRDefault="001E373E" w:rsidP="00134A68">
      <w:pPr>
        <w:pStyle w:val="Caption"/>
        <w:spacing w:before="0" w:after="0"/>
        <w:ind w:left="-180" w:right="-540"/>
        <w:rPr>
          <w:color w:val="FFFFFF" w:themeColor="background1"/>
        </w:rPr>
      </w:pPr>
      <w:r w:rsidRPr="00F12847">
        <w:t>Indicator 3.2: Lead and Develop Personnel</w:t>
      </w:r>
    </w:p>
    <w:p w:rsidR="001E373E" w:rsidRPr="00AC07FE" w:rsidRDefault="001E373E" w:rsidP="00134A68">
      <w:pPr>
        <w:pStyle w:val="Caption"/>
        <w:spacing w:before="0" w:after="0"/>
        <w:ind w:left="-180" w:right="-540"/>
        <w:rPr>
          <w:rFonts w:cstheme="minorHAnsi"/>
          <w:color w:val="FFFFFF" w:themeColor="background1"/>
        </w:rPr>
      </w:pPr>
      <w:r>
        <w:t>Indicator</w:t>
      </w:r>
      <w:r w:rsidRPr="007C1F4E">
        <w:t xml:space="preserve"> </w:t>
      </w:r>
      <w:r>
        <w:t>3.</w:t>
      </w:r>
      <w:r>
        <w:rPr>
          <w:spacing w:val="-2"/>
        </w:rPr>
        <w:t>3</w:t>
      </w:r>
      <w:r w:rsidRPr="007C1F4E">
        <w:t>:</w:t>
      </w:r>
      <w:r w:rsidRPr="007C1F4E">
        <w:rPr>
          <w:spacing w:val="1"/>
        </w:rPr>
        <w:t xml:space="preserve"> </w:t>
      </w:r>
      <w:r w:rsidRPr="007C1F4E">
        <w:t>Ma</w:t>
      </w:r>
      <w:r w:rsidRPr="007C1F4E">
        <w:rPr>
          <w:spacing w:val="-2"/>
        </w:rPr>
        <w:t>n</w:t>
      </w:r>
      <w:r w:rsidRPr="007C1F4E">
        <w:t>age Reso</w:t>
      </w:r>
      <w:r w:rsidRPr="007C1F4E">
        <w:rPr>
          <w:spacing w:val="-3"/>
        </w:rPr>
        <w:t>u</w:t>
      </w:r>
      <w:r w:rsidRPr="007C1F4E">
        <w:t>rc</w:t>
      </w:r>
      <w:r w:rsidRPr="007C1F4E">
        <w:rPr>
          <w:spacing w:val="-2"/>
        </w:rPr>
        <w:t>e</w:t>
      </w:r>
      <w:r w:rsidRPr="007C1F4E">
        <w:t>s</w:t>
      </w:r>
    </w:p>
    <w:p w:rsidR="001E373E" w:rsidRPr="00134A68" w:rsidRDefault="001E373E" w:rsidP="00134A68">
      <w:pPr>
        <w:spacing w:after="0"/>
        <w:ind w:left="-540" w:right="-540"/>
        <w:rPr>
          <w:b/>
          <w:sz w:val="20"/>
          <w:szCs w:val="20"/>
        </w:rPr>
      </w:pPr>
    </w:p>
    <w:p w:rsidR="001E373E" w:rsidRPr="00E676B6" w:rsidRDefault="001E373E" w:rsidP="00134A68">
      <w:pPr>
        <w:pStyle w:val="Heading2"/>
        <w:spacing w:before="0"/>
        <w:ind w:left="-540" w:right="-540"/>
        <w:rPr>
          <w:color w:val="70AD47" w:themeColor="accent6"/>
        </w:rPr>
      </w:pPr>
      <w:bookmarkStart w:id="6" w:name="_Toc432498580"/>
      <w:r w:rsidRPr="00E676B6">
        <w:rPr>
          <w:color w:val="70AD47" w:themeColor="accent6"/>
        </w:rPr>
        <w:t>Leadership Practice 4: Collaborate With Community</w:t>
      </w:r>
      <w:bookmarkEnd w:id="6"/>
    </w:p>
    <w:p w:rsidR="001E373E" w:rsidRPr="001E373E" w:rsidRDefault="001E373E" w:rsidP="00134A68">
      <w:pPr>
        <w:pStyle w:val="NumberedList"/>
        <w:numPr>
          <w:ilvl w:val="0"/>
          <w:numId w:val="0"/>
        </w:numPr>
        <w:ind w:left="-180" w:right="-540"/>
        <w:rPr>
          <w:sz w:val="22"/>
          <w:szCs w:val="22"/>
        </w:rPr>
      </w:pPr>
      <w:r w:rsidRPr="001E373E">
        <w:rPr>
          <w:sz w:val="22"/>
          <w:szCs w:val="22"/>
        </w:rPr>
        <w:t xml:space="preserve">The leader ensures that parents and community organizations are engaged with the school. </w:t>
      </w:r>
    </w:p>
    <w:p w:rsidR="001E373E" w:rsidRDefault="001E373E" w:rsidP="00134A68">
      <w:pPr>
        <w:pStyle w:val="Caption"/>
        <w:ind w:left="-180" w:right="-540"/>
      </w:pPr>
      <w:r>
        <w:rPr>
          <w:bCs/>
          <w:position w:val="-1"/>
        </w:rPr>
        <w:t>Indicator</w:t>
      </w:r>
      <w:r w:rsidRPr="00BE0F12">
        <w:t xml:space="preserve"> </w:t>
      </w:r>
      <w:r>
        <w:t>4.1:</w:t>
      </w:r>
      <w:r w:rsidRPr="00101149">
        <w:rPr>
          <w:i/>
        </w:rPr>
        <w:t xml:space="preserve"> </w:t>
      </w:r>
      <w:r>
        <w:t>Collaborate With Families and Stakeholders, and Respond to Diverse Community Needs</w:t>
      </w:r>
    </w:p>
    <w:p w:rsidR="001E373E" w:rsidRPr="00134A68" w:rsidRDefault="001E373E" w:rsidP="00134A68">
      <w:pPr>
        <w:spacing w:after="0"/>
        <w:ind w:left="-540" w:right="-540"/>
        <w:rPr>
          <w:sz w:val="20"/>
          <w:szCs w:val="20"/>
        </w:rPr>
      </w:pPr>
    </w:p>
    <w:p w:rsidR="001E373E" w:rsidRPr="00E676B6" w:rsidRDefault="001E373E" w:rsidP="00134A68">
      <w:pPr>
        <w:pStyle w:val="Heading2"/>
        <w:spacing w:before="0"/>
        <w:ind w:left="-540" w:right="-540"/>
        <w:rPr>
          <w:color w:val="70AD47" w:themeColor="accent6"/>
        </w:rPr>
      </w:pPr>
      <w:bookmarkStart w:id="7" w:name="_Toc388262766"/>
      <w:bookmarkStart w:id="8" w:name="_Toc432498581"/>
      <w:r w:rsidRPr="00E676B6">
        <w:rPr>
          <w:color w:val="70AD47" w:themeColor="accent6"/>
        </w:rPr>
        <w:t>Leadership Practice 5:</w:t>
      </w:r>
      <w:r w:rsidRPr="00E676B6">
        <w:rPr>
          <w:color w:val="70AD47" w:themeColor="accent6"/>
          <w:spacing w:val="49"/>
        </w:rPr>
        <w:t xml:space="preserve"> </w:t>
      </w:r>
      <w:r w:rsidRPr="00E676B6">
        <w:rPr>
          <w:color w:val="70AD47" w:themeColor="accent6"/>
        </w:rPr>
        <w:t>Lead with Integrity</w:t>
      </w:r>
      <w:bookmarkEnd w:id="7"/>
      <w:bookmarkEnd w:id="8"/>
    </w:p>
    <w:p w:rsidR="001E373E" w:rsidRPr="001E373E" w:rsidRDefault="001E373E" w:rsidP="00134A68">
      <w:pPr>
        <w:ind w:left="-180" w:right="-540"/>
      </w:pPr>
      <w:r w:rsidRPr="008B3863">
        <w:t xml:space="preserve">The leader models professionalism by acting with integrity and making his or her learning visible. </w:t>
      </w:r>
      <w:r w:rsidRPr="0043734C">
        <w:rPr>
          <w:rFonts w:eastAsia="Calibri"/>
        </w:rPr>
        <w:t xml:space="preserve"> </w:t>
      </w:r>
    </w:p>
    <w:p w:rsidR="001E373E" w:rsidRPr="001E373E" w:rsidRDefault="001E373E" w:rsidP="00134A68">
      <w:pPr>
        <w:pStyle w:val="Caption"/>
        <w:ind w:left="-180" w:right="-540"/>
        <w:rPr>
          <w:rFonts w:cstheme="minorHAnsi"/>
        </w:rPr>
      </w:pPr>
      <w:r>
        <w:rPr>
          <w:position w:val="-1"/>
        </w:rPr>
        <w:t>Indicator</w:t>
      </w:r>
      <w:r w:rsidRPr="00B97783">
        <w:t xml:space="preserve"> </w:t>
      </w:r>
      <w:r>
        <w:t>5.</w:t>
      </w:r>
      <w:r w:rsidRPr="00B97783">
        <w:rPr>
          <w:spacing w:val="-2"/>
        </w:rPr>
        <w:t>1</w:t>
      </w:r>
      <w:r w:rsidRPr="00B97783">
        <w:t>:</w:t>
      </w:r>
      <w:r w:rsidRPr="00B97783">
        <w:rPr>
          <w:spacing w:val="-1"/>
        </w:rPr>
        <w:t xml:space="preserve"> </w:t>
      </w:r>
      <w:r>
        <w:rPr>
          <w:spacing w:val="-1"/>
        </w:rPr>
        <w:t xml:space="preserve">Demonstrate </w:t>
      </w:r>
      <w:r w:rsidRPr="00B97783">
        <w:rPr>
          <w:spacing w:val="2"/>
        </w:rPr>
        <w:t>P</w:t>
      </w:r>
      <w:r w:rsidRPr="00B97783">
        <w:t>e</w:t>
      </w:r>
      <w:r w:rsidRPr="00B97783">
        <w:rPr>
          <w:spacing w:val="-2"/>
        </w:rPr>
        <w:t>rs</w:t>
      </w:r>
      <w:r w:rsidRPr="00B97783">
        <w:t>onal and</w:t>
      </w:r>
      <w:r w:rsidRPr="00B97783">
        <w:rPr>
          <w:spacing w:val="-2"/>
        </w:rPr>
        <w:t xml:space="preserve"> </w:t>
      </w:r>
      <w:r w:rsidRPr="00B97783">
        <w:t>Pr</w:t>
      </w:r>
      <w:r w:rsidRPr="00B97783">
        <w:rPr>
          <w:spacing w:val="-3"/>
        </w:rPr>
        <w:t>o</w:t>
      </w:r>
      <w:r w:rsidRPr="00B97783">
        <w:rPr>
          <w:spacing w:val="3"/>
        </w:rPr>
        <w:t>f</w:t>
      </w:r>
      <w:r w:rsidRPr="00B97783">
        <w:rPr>
          <w:spacing w:val="-2"/>
        </w:rPr>
        <w:t>e</w:t>
      </w:r>
      <w:r w:rsidRPr="00B97783">
        <w:t>s</w:t>
      </w:r>
      <w:r w:rsidRPr="00B97783">
        <w:rPr>
          <w:spacing w:val="-1"/>
        </w:rPr>
        <w:t>s</w:t>
      </w:r>
      <w:r w:rsidRPr="00B97783">
        <w:rPr>
          <w:spacing w:val="1"/>
        </w:rPr>
        <w:t>i</w:t>
      </w:r>
      <w:r w:rsidRPr="00B97783">
        <w:t>on</w:t>
      </w:r>
      <w:r w:rsidRPr="00B97783">
        <w:rPr>
          <w:spacing w:val="-3"/>
        </w:rPr>
        <w:t>a</w:t>
      </w:r>
      <w:r w:rsidRPr="00B97783">
        <w:t>l</w:t>
      </w:r>
      <w:r w:rsidRPr="00B97783">
        <w:rPr>
          <w:spacing w:val="1"/>
        </w:rPr>
        <w:t xml:space="preserve"> </w:t>
      </w:r>
      <w:r w:rsidRPr="00B97783">
        <w:rPr>
          <w:spacing w:val="-1"/>
        </w:rPr>
        <w:t>R</w:t>
      </w:r>
      <w:r w:rsidRPr="00B97783">
        <w:t>e</w:t>
      </w:r>
      <w:r w:rsidRPr="00B97783">
        <w:rPr>
          <w:spacing w:val="-2"/>
        </w:rPr>
        <w:t>s</w:t>
      </w:r>
      <w:r w:rsidRPr="00B97783">
        <w:t>po</w:t>
      </w:r>
      <w:r w:rsidRPr="00B97783">
        <w:rPr>
          <w:spacing w:val="-1"/>
        </w:rPr>
        <w:t>n</w:t>
      </w:r>
      <w:r w:rsidRPr="00B97783">
        <w:t>s</w:t>
      </w:r>
      <w:r w:rsidRPr="00B97783">
        <w:rPr>
          <w:spacing w:val="1"/>
        </w:rPr>
        <w:t>i</w:t>
      </w:r>
      <w:r w:rsidRPr="00B97783">
        <w:rPr>
          <w:spacing w:val="-3"/>
        </w:rPr>
        <w:t>b</w:t>
      </w:r>
      <w:r w:rsidRPr="00B97783">
        <w:rPr>
          <w:spacing w:val="1"/>
        </w:rPr>
        <w:t>i</w:t>
      </w:r>
      <w:r w:rsidRPr="00B97783">
        <w:rPr>
          <w:spacing w:val="-1"/>
        </w:rPr>
        <w:t>l</w:t>
      </w:r>
      <w:r w:rsidRPr="00B97783">
        <w:rPr>
          <w:spacing w:val="1"/>
        </w:rPr>
        <w:t>it</w:t>
      </w:r>
      <w:r w:rsidRPr="00B97783">
        <w:t>y</w:t>
      </w:r>
    </w:p>
    <w:sectPr w:rsidR="001E373E" w:rsidRPr="001E373E" w:rsidSect="001E373E">
      <w:pgSz w:w="12240" w:h="15840"/>
      <w:pgMar w:top="1440" w:right="1440" w:bottom="1440" w:left="1440" w:header="720" w:footer="720" w:gutter="0"/>
      <w:pgBorders w:offsetFrom="page">
        <w:top w:val="thinThickSmallGap" w:sz="18" w:space="24" w:color="70AD47" w:themeColor="accent6"/>
        <w:left w:val="thinThickSmallGap" w:sz="18" w:space="24" w:color="70AD47" w:themeColor="accent6"/>
        <w:bottom w:val="thickThinSmallGap" w:sz="18" w:space="24" w:color="70AD47" w:themeColor="accent6"/>
        <w:right w:val="thickThinSmallGap" w:sz="18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3E"/>
    <w:rsid w:val="00134A68"/>
    <w:rsid w:val="001E373E"/>
    <w:rsid w:val="004D2A72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DD05-87C9-495E-B3E3-FBC3E257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3E"/>
    <w:pPr>
      <w:keepNext/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bCs/>
      <w:i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73E"/>
    <w:rPr>
      <w:rFonts w:asciiTheme="majorHAnsi" w:eastAsia="Times New Roman" w:hAnsiTheme="majorHAnsi" w:cs="Times New Roman"/>
      <w:b/>
      <w:bCs/>
      <w:i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5"/>
    <w:qFormat/>
    <w:rsid w:val="001E373E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customStyle="1" w:styleId="NumberedList">
    <w:name w:val="Numbered List"/>
    <w:basedOn w:val="Normal"/>
    <w:uiPriority w:val="2"/>
    <w:qFormat/>
    <w:rsid w:val="001E373E"/>
    <w:pPr>
      <w:numPr>
        <w:numId w:val="1"/>
      </w:numPr>
      <w:spacing w:before="120"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Layland, Allison</dc:creator>
  <cp:keywords/>
  <dc:description/>
  <cp:lastModifiedBy>Debra Allison Layland</cp:lastModifiedBy>
  <cp:revision>2</cp:revision>
  <dcterms:created xsi:type="dcterms:W3CDTF">2016-05-12T20:43:00Z</dcterms:created>
  <dcterms:modified xsi:type="dcterms:W3CDTF">2016-05-12T20:43:00Z</dcterms:modified>
</cp:coreProperties>
</file>